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902" w:rsidRDefault="008F1902" w:rsidP="008F1902">
      <w:pPr>
        <w:pStyle w:val="3"/>
      </w:pPr>
      <w:r>
        <w:t>Городская Дума муниципального образования</w:t>
      </w:r>
    </w:p>
    <w:p w:rsidR="008F1902" w:rsidRDefault="008F1902" w:rsidP="008F1902">
      <w:pPr>
        <w:pStyle w:val="3"/>
      </w:pPr>
      <w:r>
        <w:t>«Городской округ город Астрахань»</w:t>
      </w:r>
    </w:p>
    <w:p w:rsidR="005E35E9" w:rsidRDefault="008F1902" w:rsidP="008F1902">
      <w:pPr>
        <w:pStyle w:val="3"/>
      </w:pPr>
      <w:r>
        <w:t>РЕШЕНИЕ</w:t>
      </w:r>
      <w:r>
        <w:t xml:space="preserve"> </w:t>
      </w:r>
      <w:bookmarkStart w:id="0" w:name="_GoBack"/>
      <w:bookmarkEnd w:id="0"/>
    </w:p>
    <w:p w:rsidR="008F1902" w:rsidRDefault="008F1902" w:rsidP="008F1902">
      <w:pPr>
        <w:pStyle w:val="3"/>
      </w:pPr>
      <w:r>
        <w:t>26.12.2024 № 104</w:t>
      </w:r>
    </w:p>
    <w:p w:rsidR="008F1902" w:rsidRDefault="008F1902" w:rsidP="008F1902">
      <w:pPr>
        <w:pStyle w:val="3"/>
      </w:pPr>
      <w:r>
        <w:t xml:space="preserve">«О внесении изменений в решение Городской Думы </w:t>
      </w:r>
    </w:p>
    <w:p w:rsidR="008F1902" w:rsidRDefault="008F1902" w:rsidP="008F1902">
      <w:pPr>
        <w:pStyle w:val="3"/>
      </w:pPr>
      <w:r>
        <w:t xml:space="preserve">муниципального образования «Городской округ город Астрахань» </w:t>
      </w:r>
    </w:p>
    <w:p w:rsidR="008F1902" w:rsidRDefault="008F1902" w:rsidP="008F1902">
      <w:pPr>
        <w:pStyle w:val="3"/>
      </w:pPr>
      <w:r>
        <w:t>от 20.12.2023 № 115»</w:t>
      </w:r>
    </w:p>
    <w:p w:rsidR="008F1902" w:rsidRDefault="008F1902" w:rsidP="008F1902">
      <w:pPr>
        <w:pStyle w:val="a4"/>
        <w:ind w:firstLine="709"/>
      </w:pPr>
      <w:proofErr w:type="gramStart"/>
      <w:r>
        <w:t>На основании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приказа Министерства финансов Российской Федерации от 24.05.2022 № 82н «О Порядке формирования и применения кодов бюджетной классификации Российской Федерации, их структуре и принципах назначения», Устава муниципального образования «Городской округ город Астрахань» Городская Дума РЕШИЛА:</w:t>
      </w:r>
      <w:proofErr w:type="gramEnd"/>
    </w:p>
    <w:p w:rsidR="008F1902" w:rsidRDefault="008F1902" w:rsidP="008F1902">
      <w:pPr>
        <w:pStyle w:val="a4"/>
        <w:ind w:firstLine="709"/>
      </w:pPr>
      <w:r>
        <w:t xml:space="preserve">1. </w:t>
      </w:r>
      <w:proofErr w:type="gramStart"/>
      <w:r>
        <w:t>Внести в решение Городской Думы муниципального образования «Городской округ город Астрахань» от 20.12.2023 № 115 «О бюджете муниципального образования «Городской округ город Астрахань» на 2024 год и на плановый период 2025 и 2026 годов» с изменениями, внесенными решениями Городской Думы муниципального образования «Городской округ город Астрахань» от 19.03.2024 № 13, от 09.07.2024 № 48, от 27.08.2024 № 63, от 14.11.2024 № 79, следующие изменения:</w:t>
      </w:r>
      <w:proofErr w:type="gramEnd"/>
    </w:p>
    <w:p w:rsidR="008F1902" w:rsidRDefault="008F1902" w:rsidP="008F1902">
      <w:pPr>
        <w:pStyle w:val="a4"/>
        <w:ind w:firstLine="709"/>
      </w:pPr>
      <w:r>
        <w:t>1.1. Пункт 1 изложить в следующей редакции:</w:t>
      </w:r>
    </w:p>
    <w:p w:rsidR="008F1902" w:rsidRDefault="008F1902" w:rsidP="008F1902">
      <w:pPr>
        <w:pStyle w:val="a4"/>
        <w:ind w:firstLine="709"/>
      </w:pPr>
      <w:r>
        <w:t>«1. Утвердить основные характеристики бюджета муниципального образования «Городской округ город Астрахань» (далее - бюджет муниципального образования «Город Астрахань», местный бюджет) на 2024 год:</w:t>
      </w:r>
    </w:p>
    <w:p w:rsidR="008F1902" w:rsidRDefault="008F1902" w:rsidP="008F1902">
      <w:pPr>
        <w:pStyle w:val="a4"/>
        <w:ind w:firstLine="709"/>
      </w:pPr>
      <w:r>
        <w:t>общий объем доходов местного бюджета в сумме 21 676 589,8 тыс. рублей, в том числе за счет межбюджетных трансфертов, получаемых из других бюджетов, в сумме 14 694 552,8 тыс. рублей;</w:t>
      </w:r>
    </w:p>
    <w:p w:rsidR="008F1902" w:rsidRDefault="008F1902" w:rsidP="008F1902">
      <w:pPr>
        <w:pStyle w:val="a4"/>
        <w:ind w:firstLine="709"/>
      </w:pPr>
      <w:r>
        <w:t>общий объем расходов местного бюджета в сумме 22 222 715,1 тыс. рублей;</w:t>
      </w:r>
    </w:p>
    <w:p w:rsidR="008F1902" w:rsidRDefault="008F1902" w:rsidP="008F1902">
      <w:pPr>
        <w:pStyle w:val="a4"/>
        <w:ind w:firstLine="709"/>
      </w:pPr>
      <w:r>
        <w:t>дефицит местного бюджета в сумме 546 125,3 тыс. рублей. Без учета объема безвозмездных поступлений и поступлений налоговых доходов по дополнительным нормативам отчислений, без учета остатков прошлых лет, сложившихся на 1 января 2024 года, дефицит составит 27 748,1 тыс. рублей, или 0,5 процента от общего годового объема доходов местного бюджета</w:t>
      </w:r>
      <w:proofErr w:type="gramStart"/>
      <w:r>
        <w:t>.».</w:t>
      </w:r>
      <w:proofErr w:type="gramEnd"/>
    </w:p>
    <w:p w:rsidR="008F1902" w:rsidRDefault="008F1902" w:rsidP="008F1902">
      <w:pPr>
        <w:pStyle w:val="a4"/>
        <w:ind w:firstLine="709"/>
      </w:pPr>
      <w:r>
        <w:t>1.2. В пункте 13 абзац второй изложить в следующей редакции:</w:t>
      </w:r>
    </w:p>
    <w:p w:rsidR="008F1902" w:rsidRDefault="008F1902" w:rsidP="008F1902">
      <w:pPr>
        <w:pStyle w:val="a4"/>
        <w:ind w:firstLine="709"/>
      </w:pPr>
      <w:r>
        <w:t>«на 2024 год в сумме 2 472 018,6 тыс. рублей;».</w:t>
      </w:r>
    </w:p>
    <w:p w:rsidR="008F1902" w:rsidRDefault="008F1902" w:rsidP="008F1902">
      <w:pPr>
        <w:pStyle w:val="a4"/>
        <w:ind w:firstLine="709"/>
      </w:pPr>
      <w:r>
        <w:t>1.3. В пункте 15:</w:t>
      </w:r>
    </w:p>
    <w:p w:rsidR="008F1902" w:rsidRDefault="008F1902" w:rsidP="008F1902">
      <w:pPr>
        <w:pStyle w:val="a4"/>
        <w:ind w:firstLine="709"/>
      </w:pPr>
      <w:r>
        <w:t>1.3.1. абзацы шестой и седьмой изложить в следующей редакции:</w:t>
      </w:r>
    </w:p>
    <w:p w:rsidR="008F1902" w:rsidRDefault="008F1902" w:rsidP="008F1902">
      <w:pPr>
        <w:pStyle w:val="a4"/>
        <w:ind w:firstLine="709"/>
      </w:pPr>
      <w:r>
        <w:t>«- субсидий местному бюджету:</w:t>
      </w:r>
    </w:p>
    <w:p w:rsidR="008F1902" w:rsidRDefault="008F1902" w:rsidP="008F1902">
      <w:pPr>
        <w:pStyle w:val="a4"/>
        <w:ind w:firstLine="709"/>
      </w:pPr>
      <w:r>
        <w:t>на 2024 год в сумме 8 465 394,5 тыс. рублей</w:t>
      </w:r>
      <w:proofErr w:type="gramStart"/>
      <w:r>
        <w:t>;»</w:t>
      </w:r>
      <w:proofErr w:type="gramEnd"/>
      <w:r>
        <w:t>;</w:t>
      </w:r>
    </w:p>
    <w:p w:rsidR="008F1902" w:rsidRDefault="008F1902" w:rsidP="008F1902">
      <w:pPr>
        <w:pStyle w:val="a4"/>
        <w:ind w:firstLine="709"/>
      </w:pPr>
      <w:r>
        <w:t>1.3.2. абзацы десятый и одиннадцатый изложить в следующей редакции:</w:t>
      </w:r>
    </w:p>
    <w:p w:rsidR="008F1902" w:rsidRDefault="008F1902" w:rsidP="008F1902">
      <w:pPr>
        <w:pStyle w:val="a4"/>
        <w:ind w:firstLine="709"/>
      </w:pPr>
      <w:r>
        <w:t>«- субвенций местному бюджету:</w:t>
      </w:r>
    </w:p>
    <w:p w:rsidR="008F1902" w:rsidRDefault="008F1902" w:rsidP="008F1902">
      <w:pPr>
        <w:pStyle w:val="a4"/>
        <w:ind w:firstLine="709"/>
      </w:pPr>
      <w:r>
        <w:t>на 2024 год в сумме 4 943 235,8 тыс. рублей</w:t>
      </w:r>
      <w:proofErr w:type="gramStart"/>
      <w:r>
        <w:t>;»</w:t>
      </w:r>
      <w:proofErr w:type="gramEnd"/>
      <w:r>
        <w:t>;</w:t>
      </w:r>
    </w:p>
    <w:p w:rsidR="008F1902" w:rsidRDefault="008F1902" w:rsidP="008F1902">
      <w:pPr>
        <w:pStyle w:val="a4"/>
        <w:ind w:firstLine="709"/>
      </w:pPr>
      <w:r>
        <w:t>1.3.3. абзацы четырнадцатый и пятнадцатый изложить в следующей редакции:</w:t>
      </w:r>
    </w:p>
    <w:p w:rsidR="008F1902" w:rsidRDefault="008F1902" w:rsidP="008F1902">
      <w:pPr>
        <w:pStyle w:val="a4"/>
        <w:ind w:firstLine="709"/>
      </w:pPr>
      <w:r>
        <w:t>«- иные межбюджетные трансферты:</w:t>
      </w:r>
    </w:p>
    <w:p w:rsidR="008F1902" w:rsidRDefault="008F1902" w:rsidP="008F1902">
      <w:pPr>
        <w:pStyle w:val="a4"/>
        <w:ind w:firstLine="709"/>
      </w:pPr>
      <w:r>
        <w:t>на 2024 год в сумме 1 275 172,1 тыс. рублей</w:t>
      </w:r>
      <w:proofErr w:type="gramStart"/>
      <w:r>
        <w:t>;»</w:t>
      </w:r>
      <w:proofErr w:type="gramEnd"/>
      <w:r>
        <w:t>.</w:t>
      </w:r>
    </w:p>
    <w:p w:rsidR="008F1902" w:rsidRDefault="008F1902" w:rsidP="008F1902">
      <w:pPr>
        <w:pStyle w:val="a4"/>
        <w:ind w:firstLine="709"/>
      </w:pPr>
      <w:r>
        <w:t>1.4. В пункте 16.1 абзац второй изложить в следующей редакции:</w:t>
      </w:r>
    </w:p>
    <w:p w:rsidR="008F1902" w:rsidRDefault="008F1902" w:rsidP="008F1902">
      <w:pPr>
        <w:pStyle w:val="a4"/>
        <w:ind w:firstLine="709"/>
      </w:pPr>
      <w:r>
        <w:t>«на 2024 год в сумме 5 403 532,2 тыс. рублей;».</w:t>
      </w:r>
    </w:p>
    <w:p w:rsidR="008F1902" w:rsidRDefault="008F1902" w:rsidP="008F1902">
      <w:pPr>
        <w:pStyle w:val="a4"/>
        <w:ind w:firstLine="709"/>
      </w:pPr>
      <w:r>
        <w:t>1.5. В пункте 16.2 абзацы второй, третий и четвертый изложить в следующей редакции:</w:t>
      </w:r>
    </w:p>
    <w:p w:rsidR="008F1902" w:rsidRDefault="008F1902" w:rsidP="008F1902">
      <w:pPr>
        <w:pStyle w:val="a4"/>
        <w:ind w:firstLine="709"/>
      </w:pPr>
      <w:r>
        <w:t>«на 1 января 2025 года в сумме 946 682,7 тыс. рублей, в том числе верхний предел долга по муниципальным гарантиям 0,0 тыс. рублей;</w:t>
      </w:r>
    </w:p>
    <w:p w:rsidR="008F1902" w:rsidRDefault="008F1902" w:rsidP="008F1902">
      <w:pPr>
        <w:pStyle w:val="a4"/>
        <w:ind w:firstLine="709"/>
      </w:pPr>
      <w:r>
        <w:t>на 1 января 2026 года в сумме 1 231 752,9 тыс. рублей, в том числе верхний предел долга по муниципальным гарантиям 0,0 тыс. рублей;</w:t>
      </w:r>
    </w:p>
    <w:p w:rsidR="008F1902" w:rsidRDefault="008F1902" w:rsidP="008F1902">
      <w:pPr>
        <w:pStyle w:val="a4"/>
        <w:ind w:firstLine="709"/>
      </w:pPr>
      <w:r>
        <w:t>на 1 января 2027 года в сумме 1 516 823,1 тыс. рублей, в том числе верхний предел долга по муниципальным гарантиям 0,0 тыс. рублей</w:t>
      </w:r>
      <w:proofErr w:type="gramStart"/>
      <w:r>
        <w:t>.».</w:t>
      </w:r>
      <w:proofErr w:type="gramEnd"/>
    </w:p>
    <w:p w:rsidR="008F1902" w:rsidRDefault="008F1902" w:rsidP="008F1902">
      <w:pPr>
        <w:pStyle w:val="a4"/>
        <w:ind w:firstLine="709"/>
      </w:pPr>
      <w:r>
        <w:t>1.6. В пункте 21.2 абзац второй изложить в следующей редакции:</w:t>
      </w:r>
    </w:p>
    <w:p w:rsidR="008F1902" w:rsidRDefault="008F1902" w:rsidP="008F1902">
      <w:pPr>
        <w:pStyle w:val="a4"/>
        <w:ind w:firstLine="709"/>
      </w:pPr>
      <w:r>
        <w:t>«на 2024 год в сумме 134 765,7 тыс. рублей;».</w:t>
      </w:r>
    </w:p>
    <w:p w:rsidR="008F1902" w:rsidRDefault="008F1902" w:rsidP="008F1902">
      <w:pPr>
        <w:pStyle w:val="a4"/>
        <w:ind w:firstLine="709"/>
      </w:pPr>
      <w:r>
        <w:t>1.7. Внести изменения в следующие приложения, изложив их в новой редакции (прилагаются):</w:t>
      </w:r>
    </w:p>
    <w:p w:rsidR="008F1902" w:rsidRDefault="008F1902" w:rsidP="008F1902">
      <w:pPr>
        <w:pStyle w:val="a4"/>
        <w:ind w:firstLine="709"/>
      </w:pPr>
      <w:r>
        <w:t>- Доходы бюджета муниципального образования «Город Астрахань» на 2024 год (приложение 1);</w:t>
      </w:r>
    </w:p>
    <w:p w:rsidR="008F1902" w:rsidRDefault="008F1902" w:rsidP="008F1902">
      <w:pPr>
        <w:pStyle w:val="a4"/>
        <w:ind w:firstLine="709"/>
      </w:pPr>
      <w:r>
        <w:t>- Источники внутреннего финансирования дефицита бюджета муниципального образования «Город Астрахань» на 2024 год (приложение 2);</w:t>
      </w:r>
    </w:p>
    <w:p w:rsidR="008F1902" w:rsidRDefault="008F1902" w:rsidP="008F1902">
      <w:pPr>
        <w:pStyle w:val="a4"/>
        <w:ind w:firstLine="709"/>
      </w:pPr>
      <w:r>
        <w:t xml:space="preserve">- Перечень главных распорядителей средств бюджета муниципального образования «Город Астрахань» на 2024-2026 годы (приложение 3); </w:t>
      </w:r>
    </w:p>
    <w:p w:rsidR="008F1902" w:rsidRDefault="008F1902" w:rsidP="008F1902">
      <w:pPr>
        <w:pStyle w:val="a4"/>
        <w:ind w:firstLine="709"/>
      </w:pPr>
      <w:r>
        <w:t>- Ведомственная структура расходов бюджета муниципального образования «Город Астрахань» на 2024 год (приложение 4);</w:t>
      </w:r>
    </w:p>
    <w:p w:rsidR="008F1902" w:rsidRDefault="008F1902" w:rsidP="008F1902">
      <w:pPr>
        <w:pStyle w:val="a4"/>
        <w:ind w:firstLine="709"/>
      </w:pPr>
      <w:r>
        <w:t>- Ведомственная структура расходов бюджета муниципального образования «Город Астрахань» на 2025 и 2026 годы (приложение 4.1);</w:t>
      </w:r>
    </w:p>
    <w:p w:rsidR="008F1902" w:rsidRDefault="008F1902" w:rsidP="008F1902">
      <w:pPr>
        <w:pStyle w:val="a4"/>
        <w:ind w:firstLine="709"/>
      </w:pPr>
      <w: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>
        <w:t xml:space="preserve">видов расходов </w:t>
      </w:r>
      <w:r>
        <w:lastRenderedPageBreak/>
        <w:t>классификации расходов бюджета</w:t>
      </w:r>
      <w:proofErr w:type="gramEnd"/>
      <w:r>
        <w:t xml:space="preserve"> муниципального образования «Город Астрахань» на 2024 год (приложение 5);</w:t>
      </w:r>
    </w:p>
    <w:p w:rsidR="008F1902" w:rsidRDefault="008F1902" w:rsidP="008F1902">
      <w:pPr>
        <w:pStyle w:val="a4"/>
        <w:ind w:firstLine="709"/>
      </w:pPr>
      <w: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муниципального образования «Город Астрахань» на 2025 и 2026 годы (приложение 5.1);</w:t>
      </w:r>
    </w:p>
    <w:p w:rsidR="008F1902" w:rsidRDefault="008F1902" w:rsidP="008F1902">
      <w:pPr>
        <w:pStyle w:val="a4"/>
        <w:ind w:firstLine="709"/>
      </w:pPr>
      <w: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2024 год (приложение 6);</w:t>
      </w:r>
    </w:p>
    <w:p w:rsidR="008F1902" w:rsidRDefault="008F1902" w:rsidP="008F1902">
      <w:pPr>
        <w:pStyle w:val="a4"/>
        <w:ind w:firstLine="709"/>
      </w:pPr>
      <w: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2025 и 2026 годы (приложение 6.1);</w:t>
      </w:r>
    </w:p>
    <w:p w:rsidR="008F1902" w:rsidRDefault="008F1902" w:rsidP="008F1902">
      <w:pPr>
        <w:pStyle w:val="a4"/>
        <w:ind w:firstLine="709"/>
      </w:pPr>
      <w:r>
        <w:t>- Программа муниципальных внутренних заимствований муниципального образования «Город Астрахань» на 2024-2026 годы (приложение 7);</w:t>
      </w:r>
    </w:p>
    <w:p w:rsidR="008F1902" w:rsidRDefault="008F1902" w:rsidP="008F1902">
      <w:pPr>
        <w:pStyle w:val="a4"/>
        <w:ind w:firstLine="709"/>
      </w:pPr>
      <w:r>
        <w:t>- Перечень государственных и муниципальных программ муниципального образования «Город Астрахань» на 2024 год (приложение 9);</w:t>
      </w:r>
    </w:p>
    <w:p w:rsidR="008F1902" w:rsidRDefault="008F1902" w:rsidP="008F1902">
      <w:pPr>
        <w:pStyle w:val="a4"/>
        <w:ind w:firstLine="709"/>
      </w:pPr>
      <w:r>
        <w:t>- Перечень государственных и муниципальных программ муниципального образования «Город Астрахань» на 2025 и 2026 годы (приложение 9.1);</w:t>
      </w:r>
    </w:p>
    <w:p w:rsidR="008F1902" w:rsidRDefault="008F1902" w:rsidP="008F1902">
      <w:pPr>
        <w:pStyle w:val="a4"/>
        <w:ind w:firstLine="709"/>
      </w:pPr>
      <w:r>
        <w:t>- Перечень публичных нормативных обязательств муниципального образования «Город Астрахань» на 2024 год (приложение 10).</w:t>
      </w:r>
    </w:p>
    <w:p w:rsidR="008F1902" w:rsidRDefault="008F1902" w:rsidP="008F1902">
      <w:pPr>
        <w:pStyle w:val="a4"/>
        <w:ind w:firstLine="709"/>
      </w:pPr>
      <w:r>
        <w:t>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«Городской округ город Астрахань» и разместить на официальных сайтах Городской Думы муниципального образования «Городской округ город Астрахань» и администрации муниципального образования «Городской округ город Астрахань».</w:t>
      </w:r>
    </w:p>
    <w:p w:rsidR="008F1902" w:rsidRDefault="008F1902" w:rsidP="008F1902">
      <w:pPr>
        <w:pStyle w:val="a4"/>
        <w:ind w:firstLine="709"/>
      </w:pPr>
      <w:r>
        <w:t>3. Настоящее решение вступает в силу после его официального опубликования.</w:t>
      </w:r>
    </w:p>
    <w:p w:rsidR="008F1902" w:rsidRDefault="008F1902" w:rsidP="008F1902">
      <w:pPr>
        <w:pStyle w:val="a4"/>
        <w:ind w:firstLine="709"/>
      </w:pPr>
      <w:r>
        <w:t>4. Общему отделу аппарата Городской Думы муниципального образования «Городской округ город Астрахань» сделать соответствующую запись в оригинале решения Городской Думы муниципального образования «Городской округ город Астрахань» от 20.12.2023 № 115.</w:t>
      </w:r>
    </w:p>
    <w:p w:rsidR="008F1902" w:rsidRPr="008F1902" w:rsidRDefault="008F1902" w:rsidP="008F1902">
      <w:pPr>
        <w:pStyle w:val="a4"/>
        <w:jc w:val="right"/>
        <w:rPr>
          <w:b/>
          <w:bCs/>
        </w:rPr>
      </w:pPr>
      <w:r w:rsidRPr="008F1902">
        <w:rPr>
          <w:b/>
          <w:bCs/>
        </w:rPr>
        <w:t>Председатель Городской Думы</w:t>
      </w:r>
    </w:p>
    <w:p w:rsidR="008F1902" w:rsidRPr="008F1902" w:rsidRDefault="008F1902" w:rsidP="008F1902">
      <w:pPr>
        <w:pStyle w:val="a4"/>
        <w:jc w:val="right"/>
        <w:rPr>
          <w:b/>
          <w:bCs/>
        </w:rPr>
      </w:pPr>
      <w:r w:rsidRPr="008F1902">
        <w:rPr>
          <w:b/>
          <w:bCs/>
        </w:rPr>
        <w:t>муниципального образования «Городской округ город Астрахань»</w:t>
      </w:r>
    </w:p>
    <w:p w:rsidR="008F1902" w:rsidRPr="008F1902" w:rsidRDefault="008F1902" w:rsidP="008F1902">
      <w:pPr>
        <w:pStyle w:val="a4"/>
        <w:jc w:val="right"/>
        <w:rPr>
          <w:b/>
          <w:bCs/>
        </w:rPr>
      </w:pPr>
      <w:r w:rsidRPr="008F1902">
        <w:rPr>
          <w:b/>
          <w:bCs/>
        </w:rPr>
        <w:t>И.Ю. СЕДОВ.</w:t>
      </w:r>
    </w:p>
    <w:p w:rsidR="008F1902" w:rsidRPr="008F1902" w:rsidRDefault="008F1902" w:rsidP="008F1902">
      <w:pPr>
        <w:pStyle w:val="a4"/>
        <w:spacing w:line="240" w:lineRule="auto"/>
        <w:jc w:val="right"/>
        <w:rPr>
          <w:b/>
          <w:bCs/>
        </w:rPr>
      </w:pPr>
      <w:r w:rsidRPr="008F1902">
        <w:rPr>
          <w:b/>
          <w:bCs/>
        </w:rPr>
        <w:t xml:space="preserve">Временно </w:t>
      </w:r>
      <w:proofErr w:type="gramStart"/>
      <w:r w:rsidRPr="008F1902">
        <w:rPr>
          <w:b/>
          <w:bCs/>
        </w:rPr>
        <w:t>исполняющий</w:t>
      </w:r>
      <w:proofErr w:type="gramEnd"/>
      <w:r w:rsidRPr="008F1902">
        <w:rPr>
          <w:b/>
          <w:bCs/>
        </w:rPr>
        <w:t xml:space="preserve"> полномочия</w:t>
      </w:r>
    </w:p>
    <w:p w:rsidR="008F1902" w:rsidRPr="008F1902" w:rsidRDefault="008F1902" w:rsidP="008F1902">
      <w:pPr>
        <w:pStyle w:val="a4"/>
        <w:spacing w:line="240" w:lineRule="auto"/>
        <w:jc w:val="right"/>
        <w:rPr>
          <w:b/>
          <w:bCs/>
        </w:rPr>
      </w:pPr>
      <w:r w:rsidRPr="008F1902">
        <w:rPr>
          <w:b/>
          <w:bCs/>
        </w:rPr>
        <w:t>главы муниципального образования</w:t>
      </w:r>
    </w:p>
    <w:p w:rsidR="008F1902" w:rsidRPr="008F1902" w:rsidRDefault="008F1902" w:rsidP="008F1902">
      <w:pPr>
        <w:pStyle w:val="a4"/>
        <w:spacing w:line="240" w:lineRule="auto"/>
        <w:jc w:val="right"/>
        <w:rPr>
          <w:b/>
          <w:bCs/>
        </w:rPr>
      </w:pPr>
      <w:r w:rsidRPr="008F1902">
        <w:rPr>
          <w:b/>
          <w:bCs/>
        </w:rPr>
        <w:t>«Городской округ город Астрахань»</w:t>
      </w:r>
    </w:p>
    <w:p w:rsidR="008F1902" w:rsidRPr="008F1902" w:rsidRDefault="008F1902" w:rsidP="008F1902">
      <w:pPr>
        <w:pStyle w:val="a3"/>
        <w:spacing w:line="240" w:lineRule="auto"/>
        <w:jc w:val="right"/>
        <w:rPr>
          <w:rFonts w:ascii="Cambria" w:hAnsi="Cambria" w:cs="Cambria"/>
          <w:b/>
          <w:i w:val="0"/>
          <w:sz w:val="18"/>
          <w:szCs w:val="18"/>
        </w:rPr>
      </w:pPr>
      <w:r w:rsidRPr="008F1902">
        <w:rPr>
          <w:b/>
          <w:bCs/>
          <w:i w:val="0"/>
          <w:sz w:val="18"/>
          <w:szCs w:val="18"/>
        </w:rPr>
        <w:t>В.В. НАУМОВ</w:t>
      </w:r>
    </w:p>
    <w:p w:rsidR="00FF4A14" w:rsidRDefault="0061626B"/>
    <w:sectPr w:rsidR="00FF4A14" w:rsidSect="00AE10A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902"/>
    <w:rsid w:val="00103333"/>
    <w:rsid w:val="003E4949"/>
    <w:rsid w:val="005E35E9"/>
    <w:rsid w:val="0061626B"/>
    <w:rsid w:val="00703F58"/>
    <w:rsid w:val="008505A8"/>
    <w:rsid w:val="008F1902"/>
    <w:rsid w:val="00A56E3A"/>
    <w:rsid w:val="00AE10AD"/>
    <w:rsid w:val="00E7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строчник"/>
    <w:basedOn w:val="a"/>
    <w:uiPriority w:val="99"/>
    <w:rsid w:val="008F1902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eastAsia="Times New Roman" w:hAnsi="Arial" w:cs="Arial"/>
      <w:i/>
      <w:iCs/>
      <w:color w:val="000000"/>
      <w:spacing w:val="3"/>
      <w:w w:val="90"/>
      <w:sz w:val="16"/>
      <w:szCs w:val="16"/>
    </w:rPr>
  </w:style>
  <w:style w:type="paragraph" w:customStyle="1" w:styleId="3">
    <w:name w:val="основной текст3"/>
    <w:basedOn w:val="a"/>
    <w:uiPriority w:val="99"/>
    <w:rsid w:val="008F190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основной текст"/>
    <w:basedOn w:val="a"/>
    <w:uiPriority w:val="99"/>
    <w:rsid w:val="008F190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строчник"/>
    <w:basedOn w:val="a"/>
    <w:uiPriority w:val="99"/>
    <w:rsid w:val="008F1902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eastAsia="Times New Roman" w:hAnsi="Arial" w:cs="Arial"/>
      <w:i/>
      <w:iCs/>
      <w:color w:val="000000"/>
      <w:spacing w:val="3"/>
      <w:w w:val="90"/>
      <w:sz w:val="16"/>
      <w:szCs w:val="16"/>
    </w:rPr>
  </w:style>
  <w:style w:type="paragraph" w:customStyle="1" w:styleId="3">
    <w:name w:val="основной текст3"/>
    <w:basedOn w:val="a"/>
    <w:uiPriority w:val="99"/>
    <w:rsid w:val="008F190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основной текст"/>
    <w:basedOn w:val="a"/>
    <w:uiPriority w:val="99"/>
    <w:rsid w:val="008F190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962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2024-12-27T05:21:00Z</dcterms:created>
  <dcterms:modified xsi:type="dcterms:W3CDTF">2024-12-27T05:28:00Z</dcterms:modified>
</cp:coreProperties>
</file>